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56EF2B" w14:textId="77777777" w:rsidR="00AE3225" w:rsidRPr="00AE3225" w:rsidRDefault="00AE3225" w:rsidP="00AE3225">
      <w:pPr>
        <w:spacing w:before="180" w:after="180"/>
        <w:rPr>
          <w:rFonts w:ascii="Times New Roman" w:eastAsia="Times New Roman" w:hAnsi="Times New Roman" w:cs="Times New Roman"/>
        </w:rPr>
      </w:pPr>
      <w:r w:rsidRPr="00AE3225">
        <w:rPr>
          <w:rFonts w:ascii="Times New Roman" w:eastAsia="Times New Roman" w:hAnsi="Times New Roman" w:cs="Times New Roman"/>
        </w:rPr>
        <w:t>There are a number of development theories in the chapter. For example, the psychoanalytic theory, learning theory, and cognitive theory. I have also looked at the Piaget’s and Erickson’s Theories which make a lot of sense to me as well.</w:t>
      </w:r>
    </w:p>
    <w:p w14:paraId="64220834" w14:textId="77777777" w:rsidR="00AE3225" w:rsidRPr="00AE3225" w:rsidRDefault="00AE3225" w:rsidP="00AE3225">
      <w:pPr>
        <w:spacing w:before="180" w:after="180"/>
        <w:rPr>
          <w:rFonts w:ascii="Times New Roman" w:eastAsia="Times New Roman" w:hAnsi="Times New Roman" w:cs="Times New Roman"/>
        </w:rPr>
      </w:pPr>
      <w:r w:rsidRPr="00AE3225">
        <w:rPr>
          <w:rFonts w:ascii="Times New Roman" w:eastAsia="Times New Roman" w:hAnsi="Times New Roman" w:cs="Times New Roman"/>
        </w:rPr>
        <w:t>Psychoanalytic theory</w:t>
      </w:r>
    </w:p>
    <w:p w14:paraId="08A1ACF4" w14:textId="77777777" w:rsidR="00AE3225" w:rsidRPr="00AE3225" w:rsidRDefault="00AE3225" w:rsidP="00AE3225">
      <w:pPr>
        <w:spacing w:before="180" w:after="180"/>
        <w:rPr>
          <w:rFonts w:ascii="Times New Roman" w:eastAsia="Times New Roman" w:hAnsi="Times New Roman" w:cs="Times New Roman"/>
        </w:rPr>
      </w:pPr>
      <w:r w:rsidRPr="00AE3225">
        <w:rPr>
          <w:rFonts w:ascii="Times New Roman" w:eastAsia="Times New Roman" w:hAnsi="Times New Roman" w:cs="Times New Roman"/>
        </w:rPr>
        <w:t>            This theory argues that human behavior comes because of interactions in Id, ego, and superego. This theory is important because it shapes the personality of an individual. The personality of a child is able to develop critically through social and biological human personalities (Gedo, E., &amp; Goldberg, 1973). This theory makes a lot of sense in any child’s development than any other theory in my case.</w:t>
      </w:r>
    </w:p>
    <w:p w14:paraId="3D74BBFF" w14:textId="77777777" w:rsidR="00AE3225" w:rsidRPr="00AE3225" w:rsidRDefault="00AE3225" w:rsidP="00AE3225">
      <w:pPr>
        <w:spacing w:before="180" w:after="180"/>
        <w:rPr>
          <w:rFonts w:ascii="Times New Roman" w:eastAsia="Times New Roman" w:hAnsi="Times New Roman" w:cs="Times New Roman"/>
        </w:rPr>
      </w:pPr>
      <w:r w:rsidRPr="00AE3225">
        <w:rPr>
          <w:rFonts w:ascii="Times New Roman" w:eastAsia="Times New Roman" w:hAnsi="Times New Roman" w:cs="Times New Roman"/>
        </w:rPr>
        <w:t>Learning theory</w:t>
      </w:r>
    </w:p>
    <w:p w14:paraId="425CF7AF" w14:textId="77777777" w:rsidR="00AE3225" w:rsidRPr="00AE3225" w:rsidRDefault="00AE3225" w:rsidP="00AE3225">
      <w:pPr>
        <w:spacing w:before="180" w:after="180"/>
        <w:rPr>
          <w:rFonts w:ascii="Times New Roman" w:eastAsia="Times New Roman" w:hAnsi="Times New Roman" w:cs="Times New Roman"/>
        </w:rPr>
      </w:pPr>
      <w:r w:rsidRPr="00AE3225">
        <w:rPr>
          <w:rFonts w:ascii="Times New Roman" w:eastAsia="Times New Roman" w:hAnsi="Times New Roman" w:cs="Times New Roman"/>
        </w:rPr>
        <w:t>            The theory describes the process through which children absorb, process and retail important knowledge while learning. It is an important theory that teaches us how to grow children and initiate a learning process in their development (Leonard, 2012).</w:t>
      </w:r>
    </w:p>
    <w:p w14:paraId="0396CA72" w14:textId="77777777" w:rsidR="00AE3225" w:rsidRPr="00AE3225" w:rsidRDefault="00AE3225" w:rsidP="00AE3225">
      <w:pPr>
        <w:spacing w:before="180" w:after="180"/>
        <w:rPr>
          <w:rFonts w:ascii="Times New Roman" w:eastAsia="Times New Roman" w:hAnsi="Times New Roman" w:cs="Times New Roman"/>
        </w:rPr>
      </w:pPr>
      <w:r w:rsidRPr="00AE3225">
        <w:rPr>
          <w:rFonts w:ascii="Times New Roman" w:eastAsia="Times New Roman" w:hAnsi="Times New Roman" w:cs="Times New Roman"/>
        </w:rPr>
        <w:t>Cognitive theory</w:t>
      </w:r>
    </w:p>
    <w:p w14:paraId="4AE13109" w14:textId="77777777" w:rsidR="00AE3225" w:rsidRPr="00AE3225" w:rsidRDefault="00AE3225" w:rsidP="00AE3225">
      <w:pPr>
        <w:spacing w:before="180" w:after="180"/>
        <w:rPr>
          <w:rFonts w:ascii="Times New Roman" w:eastAsia="Times New Roman" w:hAnsi="Times New Roman" w:cs="Times New Roman"/>
        </w:rPr>
      </w:pPr>
      <w:r w:rsidRPr="00AE3225">
        <w:rPr>
          <w:rFonts w:ascii="Times New Roman" w:eastAsia="Times New Roman" w:hAnsi="Times New Roman" w:cs="Times New Roman"/>
        </w:rPr>
        <w:t>            Cognitive theory looks at the different processes concerning the mental processes and the learning difficulties. The theory explores the different learning difficulties that are common in any individual lifetime development (Nooteboom, 2015).</w:t>
      </w:r>
    </w:p>
    <w:p w14:paraId="3C22F3E5" w14:textId="77777777" w:rsidR="00AE3225" w:rsidRPr="00AE3225" w:rsidRDefault="00AE3225" w:rsidP="00AE3225">
      <w:pPr>
        <w:spacing w:before="180" w:after="180"/>
        <w:jc w:val="center"/>
        <w:rPr>
          <w:rFonts w:ascii="Times New Roman" w:eastAsia="Times New Roman" w:hAnsi="Times New Roman" w:cs="Times New Roman"/>
        </w:rPr>
      </w:pPr>
      <w:r w:rsidRPr="00AE3225">
        <w:rPr>
          <w:rFonts w:ascii="Times New Roman" w:eastAsia="Times New Roman" w:hAnsi="Times New Roman" w:cs="Times New Roman"/>
        </w:rPr>
        <w:t>References</w:t>
      </w:r>
    </w:p>
    <w:p w14:paraId="23F378ED" w14:textId="77777777" w:rsidR="00AE3225" w:rsidRPr="00AE3225" w:rsidRDefault="00AE3225" w:rsidP="00AE3225">
      <w:pPr>
        <w:spacing w:before="180"/>
        <w:rPr>
          <w:rFonts w:ascii="Times New Roman" w:eastAsia="Times New Roman" w:hAnsi="Times New Roman" w:cs="Times New Roman"/>
        </w:rPr>
      </w:pPr>
      <w:r w:rsidRPr="00AE3225">
        <w:rPr>
          <w:rFonts w:ascii="Times New Roman" w:eastAsia="Times New Roman" w:hAnsi="Times New Roman" w:cs="Times New Roman"/>
        </w:rPr>
        <w:t>Gedo, J. E., &amp; Goldberg, A. (1973). </w:t>
      </w:r>
      <w:r w:rsidRPr="00AE3225">
        <w:rPr>
          <w:rFonts w:ascii="Times New Roman" w:eastAsia="Times New Roman" w:hAnsi="Times New Roman" w:cs="Times New Roman"/>
          <w:i/>
          <w:iCs/>
        </w:rPr>
        <w:t>Models of the mind: A psychoanalytic theory</w:t>
      </w:r>
      <w:r w:rsidRPr="00AE3225">
        <w:rPr>
          <w:rFonts w:ascii="Times New Roman" w:eastAsia="Times New Roman" w:hAnsi="Times New Roman" w:cs="Times New Roman"/>
        </w:rPr>
        <w:t>. Chicago: University of Chicago press.</w:t>
      </w:r>
    </w:p>
    <w:p w14:paraId="4E72E2AE" w14:textId="77777777" w:rsidR="00AE3225" w:rsidRPr="00AE3225" w:rsidRDefault="00AE3225" w:rsidP="00AE3225">
      <w:pPr>
        <w:spacing w:before="180"/>
        <w:rPr>
          <w:rFonts w:ascii="Times New Roman" w:eastAsia="Times New Roman" w:hAnsi="Times New Roman" w:cs="Times New Roman"/>
        </w:rPr>
      </w:pPr>
      <w:r w:rsidRPr="00AE3225">
        <w:rPr>
          <w:rFonts w:ascii="Times New Roman" w:eastAsia="Times New Roman" w:hAnsi="Times New Roman" w:cs="Times New Roman"/>
        </w:rPr>
        <w:t>Leonard, D. C. (2012). </w:t>
      </w:r>
      <w:r w:rsidRPr="00AE3225">
        <w:rPr>
          <w:rFonts w:ascii="Times New Roman" w:eastAsia="Times New Roman" w:hAnsi="Times New Roman" w:cs="Times New Roman"/>
          <w:i/>
          <w:iCs/>
        </w:rPr>
        <w:t>Learning theories: A to Z</w:t>
      </w:r>
      <w:r w:rsidRPr="00AE3225">
        <w:rPr>
          <w:rFonts w:ascii="Times New Roman" w:eastAsia="Times New Roman" w:hAnsi="Times New Roman" w:cs="Times New Roman"/>
        </w:rPr>
        <w:t>. Westport, Conn: Greenwood Press</w:t>
      </w:r>
    </w:p>
    <w:p w14:paraId="286F0B19" w14:textId="77777777" w:rsidR="00AE3225" w:rsidRPr="00AE3225" w:rsidRDefault="00AE3225" w:rsidP="00AE3225">
      <w:pPr>
        <w:spacing w:before="180"/>
        <w:rPr>
          <w:rFonts w:ascii="Times New Roman" w:eastAsia="Times New Roman" w:hAnsi="Times New Roman" w:cs="Times New Roman"/>
        </w:rPr>
      </w:pPr>
      <w:r w:rsidRPr="00AE3225">
        <w:rPr>
          <w:rFonts w:ascii="Times New Roman" w:eastAsia="Times New Roman" w:hAnsi="Times New Roman" w:cs="Times New Roman"/>
        </w:rPr>
        <w:t>Nooteboom, B. (2015). </w:t>
      </w:r>
      <w:r w:rsidRPr="00AE3225">
        <w:rPr>
          <w:rFonts w:ascii="Times New Roman" w:eastAsia="Times New Roman" w:hAnsi="Times New Roman" w:cs="Times New Roman"/>
          <w:i/>
          <w:iCs/>
        </w:rPr>
        <w:t>A cognitive theory of the firm: Learning, governance and dynamic capabilities</w:t>
      </w:r>
      <w:r w:rsidRPr="00AE3225">
        <w:rPr>
          <w:rFonts w:ascii="Times New Roman" w:eastAsia="Times New Roman" w:hAnsi="Times New Roman" w:cs="Times New Roman"/>
        </w:rPr>
        <w:t>. Cheltenham, UK: Edward Elgar.</w:t>
      </w:r>
    </w:p>
    <w:p w14:paraId="561FDF58" w14:textId="77777777" w:rsidR="00AE3225" w:rsidRDefault="00AE3225" w:rsidP="00AE3225">
      <w:pPr>
        <w:pBdr>
          <w:top w:val="single" w:sz="6" w:space="0" w:color="C1C7CF"/>
        </w:pBdr>
        <w:shd w:val="clear" w:color="auto" w:fill="FFFFFF"/>
        <w:spacing w:line="345" w:lineRule="atLeast"/>
        <w:outlineLvl w:val="1"/>
        <w:rPr>
          <w:rFonts w:ascii="Helvetica Neue" w:eastAsia="Times New Roman" w:hAnsi="Helvetica Neue" w:cs="Times New Roman"/>
          <w:color w:val="2D3B45"/>
        </w:rPr>
      </w:pPr>
    </w:p>
    <w:p w14:paraId="373AF4E3" w14:textId="633CA85A" w:rsidR="00AE3225" w:rsidRPr="00CD5924" w:rsidRDefault="00AE3225" w:rsidP="00CD5924">
      <w:pPr>
        <w:spacing w:before="180" w:after="180"/>
        <w:rPr>
          <w:rFonts w:ascii="Times New Roman" w:eastAsia="Times New Roman" w:hAnsi="Times New Roman" w:cs="Times New Roman"/>
        </w:rPr>
      </w:pPr>
      <w:r w:rsidRPr="00AE3225">
        <w:rPr>
          <w:rFonts w:ascii="Helvetica Neue" w:eastAsia="Times New Roman" w:hAnsi="Helvetica Neue" w:cs="Times New Roman"/>
          <w:color w:val="2D3B45"/>
        </w:rPr>
        <w:t>Which two theories are aligned?</w:t>
      </w:r>
      <w:r w:rsidR="00CD5924">
        <w:rPr>
          <w:rFonts w:ascii="Helvetica Neue" w:eastAsia="Times New Roman" w:hAnsi="Helvetica Neue" w:cs="Times New Roman"/>
          <w:color w:val="2D3B45"/>
        </w:rPr>
        <w:t xml:space="preserve"> Both the </w:t>
      </w:r>
      <w:r w:rsidR="00CD5924" w:rsidRPr="00AE3225">
        <w:rPr>
          <w:rFonts w:ascii="Times New Roman" w:eastAsia="Times New Roman" w:hAnsi="Times New Roman" w:cs="Times New Roman"/>
        </w:rPr>
        <w:t>Psychoanalytic theory</w:t>
      </w:r>
      <w:r w:rsidR="00CD5924">
        <w:rPr>
          <w:rFonts w:ascii="Times New Roman" w:eastAsia="Times New Roman" w:hAnsi="Times New Roman" w:cs="Times New Roman"/>
        </w:rPr>
        <w:t xml:space="preserve"> and the learning theories are aligned. This is because they all argue the progress of the child in development and what the child goes through from one stage to the next. </w:t>
      </w:r>
    </w:p>
    <w:p w14:paraId="57E4FEB6" w14:textId="77777777" w:rsidR="00AE3225" w:rsidRDefault="00AE3225" w:rsidP="00AE3225">
      <w:pPr>
        <w:pBdr>
          <w:top w:val="single" w:sz="6" w:space="0" w:color="C1C7CF"/>
        </w:pBdr>
        <w:shd w:val="clear" w:color="auto" w:fill="FFFFFF"/>
        <w:spacing w:before="180"/>
        <w:rPr>
          <w:rFonts w:ascii="Helvetica Neue" w:eastAsia="Times New Roman" w:hAnsi="Helvetica Neue" w:cs="Times New Roman"/>
          <w:b/>
          <w:bCs/>
          <w:color w:val="2D3B45"/>
          <w:sz w:val="36"/>
          <w:szCs w:val="36"/>
        </w:rPr>
      </w:pPr>
    </w:p>
    <w:p w14:paraId="03269D6B" w14:textId="2DC9ED24" w:rsidR="00AE3225" w:rsidRPr="00AE3225" w:rsidRDefault="00AE3225" w:rsidP="00AE3225">
      <w:pPr>
        <w:pStyle w:val="ListParagraph"/>
        <w:numPr>
          <w:ilvl w:val="0"/>
          <w:numId w:val="2"/>
        </w:numPr>
        <w:pBdr>
          <w:top w:val="single" w:sz="6" w:space="0" w:color="C1C7CF"/>
        </w:pBdr>
        <w:shd w:val="clear" w:color="auto" w:fill="FFFFFF"/>
        <w:spacing w:before="180"/>
        <w:rPr>
          <w:rFonts w:ascii="Helvetica Neue" w:eastAsia="Times New Roman" w:hAnsi="Helvetica Neue" w:cs="Times New Roman"/>
          <w:color w:val="2D3B45"/>
        </w:rPr>
      </w:pPr>
      <w:r>
        <w:rPr>
          <w:rFonts w:ascii="Helvetica Neue" w:eastAsia="Times New Roman" w:hAnsi="Helvetica Neue" w:cs="Times New Roman"/>
          <w:color w:val="2D3B45"/>
        </w:rPr>
        <w:t xml:space="preserve">I do have </w:t>
      </w:r>
      <w:r w:rsidRPr="00AE3225">
        <w:rPr>
          <w:rFonts w:ascii="Helvetica Neue" w:eastAsia="Times New Roman" w:hAnsi="Helvetica Neue" w:cs="Times New Roman"/>
          <w:color w:val="2D3B45"/>
        </w:rPr>
        <w:t>a question, though. Which theory do you agree with the most and why? </w:t>
      </w:r>
    </w:p>
    <w:p w14:paraId="483B6F54" w14:textId="5B2FF297" w:rsidR="00CD5924" w:rsidRPr="00AE3225" w:rsidRDefault="00CD5924" w:rsidP="00CD5924">
      <w:pPr>
        <w:spacing w:before="180" w:after="180"/>
        <w:rPr>
          <w:rFonts w:ascii="Times New Roman" w:eastAsia="Times New Roman" w:hAnsi="Times New Roman" w:cs="Times New Roman"/>
        </w:rPr>
      </w:pPr>
      <w:r>
        <w:t xml:space="preserve">The theory that I agree most to is the </w:t>
      </w:r>
      <w:r w:rsidRPr="00AE3225">
        <w:rPr>
          <w:rFonts w:ascii="Times New Roman" w:eastAsia="Times New Roman" w:hAnsi="Times New Roman" w:cs="Times New Roman"/>
        </w:rPr>
        <w:t>Psychoanalytic theory</w:t>
      </w:r>
      <w:r>
        <w:rPr>
          <w:rFonts w:ascii="Times New Roman" w:eastAsia="Times New Roman" w:hAnsi="Times New Roman" w:cs="Times New Roman"/>
        </w:rPr>
        <w:t xml:space="preserve"> it describes the personality of the child in detail and the biological human perspectives that enhance growth. </w:t>
      </w:r>
      <w:bookmarkStart w:id="0" w:name="_GoBack"/>
      <w:bookmarkEnd w:id="0"/>
    </w:p>
    <w:p w14:paraId="64A4C525" w14:textId="0B25E7D4" w:rsidR="0022042A" w:rsidRDefault="0022042A"/>
    <w:sectPr w:rsidR="0022042A"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182487"/>
    <w:multiLevelType w:val="multilevel"/>
    <w:tmpl w:val="00BEC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2400C9"/>
    <w:multiLevelType w:val="hybridMultilevel"/>
    <w:tmpl w:val="3F400E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225"/>
    <w:rsid w:val="0022042A"/>
    <w:rsid w:val="00897EFE"/>
    <w:rsid w:val="008E00DA"/>
    <w:rsid w:val="009D63AE"/>
    <w:rsid w:val="00AD7421"/>
    <w:rsid w:val="00AE3225"/>
    <w:rsid w:val="00CD5924"/>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27423"/>
  <w15:chartTrackingRefBased/>
  <w15:docId w15:val="{D0690CD4-E105-3A4C-BDB2-693FE6523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E3225"/>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322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E3225"/>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AE3225"/>
    <w:rPr>
      <w:i/>
      <w:iCs/>
    </w:rPr>
  </w:style>
  <w:style w:type="character" w:styleId="Hyperlink">
    <w:name w:val="Hyperlink"/>
    <w:basedOn w:val="DefaultParagraphFont"/>
    <w:uiPriority w:val="99"/>
    <w:semiHidden/>
    <w:unhideWhenUsed/>
    <w:rsid w:val="00AE3225"/>
    <w:rPr>
      <w:color w:val="0000FF"/>
      <w:u w:val="single"/>
    </w:rPr>
  </w:style>
  <w:style w:type="character" w:customStyle="1" w:styleId="screenreader-only">
    <w:name w:val="screenreader-only"/>
    <w:basedOn w:val="DefaultParagraphFont"/>
    <w:rsid w:val="00AE3225"/>
  </w:style>
  <w:style w:type="paragraph" w:styleId="ListParagraph">
    <w:name w:val="List Paragraph"/>
    <w:basedOn w:val="Normal"/>
    <w:uiPriority w:val="34"/>
    <w:qFormat/>
    <w:rsid w:val="00AE32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6749780">
      <w:bodyDiv w:val="1"/>
      <w:marLeft w:val="0"/>
      <w:marRight w:val="0"/>
      <w:marTop w:val="0"/>
      <w:marBottom w:val="0"/>
      <w:divBdr>
        <w:top w:val="none" w:sz="0" w:space="0" w:color="auto"/>
        <w:left w:val="none" w:sz="0" w:space="0" w:color="auto"/>
        <w:bottom w:val="none" w:sz="0" w:space="0" w:color="auto"/>
        <w:right w:val="none" w:sz="0" w:space="0" w:color="auto"/>
      </w:divBdr>
      <w:divsChild>
        <w:div w:id="1014385742">
          <w:marLeft w:val="0"/>
          <w:marRight w:val="0"/>
          <w:marTop w:val="0"/>
          <w:marBottom w:val="0"/>
          <w:divBdr>
            <w:top w:val="none" w:sz="0" w:space="0" w:color="auto"/>
            <w:left w:val="none" w:sz="0" w:space="0" w:color="auto"/>
            <w:bottom w:val="none" w:sz="0" w:space="0" w:color="auto"/>
            <w:right w:val="none" w:sz="0" w:space="0" w:color="auto"/>
          </w:divBdr>
          <w:divsChild>
            <w:div w:id="53551422">
              <w:marLeft w:val="0"/>
              <w:marRight w:val="0"/>
              <w:marTop w:val="0"/>
              <w:marBottom w:val="0"/>
              <w:divBdr>
                <w:top w:val="none" w:sz="0" w:space="0" w:color="auto"/>
                <w:left w:val="none" w:sz="0" w:space="0" w:color="auto"/>
                <w:bottom w:val="none" w:sz="0" w:space="0" w:color="auto"/>
                <w:right w:val="none" w:sz="0" w:space="0" w:color="auto"/>
              </w:divBdr>
              <w:divsChild>
                <w:div w:id="1693650288">
                  <w:marLeft w:val="0"/>
                  <w:marRight w:val="0"/>
                  <w:marTop w:val="0"/>
                  <w:marBottom w:val="0"/>
                  <w:divBdr>
                    <w:top w:val="none" w:sz="0" w:space="0" w:color="auto"/>
                    <w:left w:val="none" w:sz="0" w:space="0" w:color="auto"/>
                    <w:bottom w:val="none" w:sz="0" w:space="0" w:color="auto"/>
                    <w:right w:val="none" w:sz="0" w:space="0" w:color="auto"/>
                  </w:divBdr>
                </w:div>
              </w:divsChild>
            </w:div>
            <w:div w:id="1216117423">
              <w:marLeft w:val="0"/>
              <w:marRight w:val="0"/>
              <w:marTop w:val="0"/>
              <w:marBottom w:val="0"/>
              <w:divBdr>
                <w:top w:val="none" w:sz="0" w:space="0" w:color="auto"/>
                <w:left w:val="none" w:sz="0" w:space="0" w:color="auto"/>
                <w:bottom w:val="none" w:sz="0" w:space="0" w:color="auto"/>
                <w:right w:val="none" w:sz="0" w:space="0" w:color="auto"/>
              </w:divBdr>
            </w:div>
          </w:divsChild>
        </w:div>
        <w:div w:id="821387868">
          <w:marLeft w:val="0"/>
          <w:marRight w:val="0"/>
          <w:marTop w:val="0"/>
          <w:marBottom w:val="0"/>
          <w:divBdr>
            <w:top w:val="none" w:sz="0" w:space="0" w:color="auto"/>
            <w:left w:val="none" w:sz="0" w:space="0" w:color="auto"/>
            <w:bottom w:val="none" w:sz="0" w:space="0" w:color="auto"/>
            <w:right w:val="none" w:sz="0" w:space="0" w:color="auto"/>
          </w:divBdr>
          <w:divsChild>
            <w:div w:id="1743990853">
              <w:marLeft w:val="0"/>
              <w:marRight w:val="0"/>
              <w:marTop w:val="0"/>
              <w:marBottom w:val="0"/>
              <w:divBdr>
                <w:top w:val="none" w:sz="0" w:space="0" w:color="auto"/>
                <w:left w:val="none" w:sz="0" w:space="0" w:color="auto"/>
                <w:bottom w:val="none" w:sz="0" w:space="0" w:color="auto"/>
                <w:right w:val="none" w:sz="0" w:space="0" w:color="auto"/>
              </w:divBdr>
              <w:divsChild>
                <w:div w:id="478497402">
                  <w:marLeft w:val="450"/>
                  <w:marRight w:val="0"/>
                  <w:marTop w:val="0"/>
                  <w:marBottom w:val="0"/>
                  <w:divBdr>
                    <w:top w:val="none" w:sz="0" w:space="0" w:color="auto"/>
                    <w:left w:val="none" w:sz="0" w:space="0" w:color="auto"/>
                    <w:bottom w:val="none" w:sz="0" w:space="0" w:color="auto"/>
                    <w:right w:val="none" w:sz="0" w:space="0" w:color="auto"/>
                  </w:divBdr>
                  <w:divsChild>
                    <w:div w:id="1576278769">
                      <w:marLeft w:val="0"/>
                      <w:marRight w:val="0"/>
                      <w:marTop w:val="0"/>
                      <w:marBottom w:val="0"/>
                      <w:divBdr>
                        <w:top w:val="none" w:sz="0" w:space="0" w:color="auto"/>
                        <w:left w:val="none" w:sz="0" w:space="0" w:color="auto"/>
                        <w:bottom w:val="none" w:sz="0" w:space="0" w:color="auto"/>
                        <w:right w:val="none" w:sz="0" w:space="0" w:color="auto"/>
                      </w:divBdr>
                    </w:div>
                  </w:divsChild>
                </w:div>
                <w:div w:id="1003777114">
                  <w:marLeft w:val="0"/>
                  <w:marRight w:val="0"/>
                  <w:marTop w:val="0"/>
                  <w:marBottom w:val="0"/>
                  <w:divBdr>
                    <w:top w:val="none" w:sz="0" w:space="0" w:color="auto"/>
                    <w:left w:val="none" w:sz="0" w:space="0" w:color="auto"/>
                    <w:bottom w:val="none" w:sz="0" w:space="0" w:color="auto"/>
                    <w:right w:val="none" w:sz="0" w:space="0" w:color="auto"/>
                  </w:divBdr>
                </w:div>
              </w:divsChild>
            </w:div>
            <w:div w:id="1446579962">
              <w:marLeft w:val="0"/>
              <w:marRight w:val="0"/>
              <w:marTop w:val="0"/>
              <w:marBottom w:val="0"/>
              <w:divBdr>
                <w:top w:val="none" w:sz="0" w:space="0" w:color="auto"/>
                <w:left w:val="none" w:sz="0" w:space="0" w:color="auto"/>
                <w:bottom w:val="none" w:sz="0" w:space="0" w:color="auto"/>
                <w:right w:val="none" w:sz="0" w:space="0" w:color="auto"/>
              </w:divBdr>
              <w:divsChild>
                <w:div w:id="1815491917">
                  <w:marLeft w:val="0"/>
                  <w:marRight w:val="0"/>
                  <w:marTop w:val="0"/>
                  <w:marBottom w:val="0"/>
                  <w:divBdr>
                    <w:top w:val="none" w:sz="0" w:space="0" w:color="auto"/>
                    <w:left w:val="none" w:sz="0" w:space="0" w:color="auto"/>
                    <w:bottom w:val="none" w:sz="0" w:space="0" w:color="auto"/>
                    <w:right w:val="none" w:sz="0" w:space="0" w:color="auto"/>
                  </w:divBdr>
                </w:div>
              </w:divsChild>
            </w:div>
            <w:div w:id="713651790">
              <w:marLeft w:val="0"/>
              <w:marRight w:val="0"/>
              <w:marTop w:val="0"/>
              <w:marBottom w:val="0"/>
              <w:divBdr>
                <w:top w:val="none" w:sz="0" w:space="0" w:color="auto"/>
                <w:left w:val="none" w:sz="0" w:space="0" w:color="auto"/>
                <w:bottom w:val="none" w:sz="0" w:space="0" w:color="auto"/>
                <w:right w:val="none" w:sz="0" w:space="0" w:color="auto"/>
              </w:divBdr>
            </w:div>
          </w:divsChild>
        </w:div>
        <w:div w:id="1595480306">
          <w:marLeft w:val="0"/>
          <w:marRight w:val="0"/>
          <w:marTop w:val="0"/>
          <w:marBottom w:val="0"/>
          <w:divBdr>
            <w:top w:val="none" w:sz="0" w:space="0" w:color="auto"/>
            <w:left w:val="none" w:sz="0" w:space="0" w:color="auto"/>
            <w:bottom w:val="none" w:sz="0" w:space="0" w:color="auto"/>
            <w:right w:val="none" w:sz="0" w:space="0" w:color="auto"/>
          </w:divBdr>
          <w:divsChild>
            <w:div w:id="1913421133">
              <w:marLeft w:val="0"/>
              <w:marRight w:val="0"/>
              <w:marTop w:val="0"/>
              <w:marBottom w:val="0"/>
              <w:divBdr>
                <w:top w:val="none" w:sz="0" w:space="0" w:color="auto"/>
                <w:left w:val="none" w:sz="0" w:space="0" w:color="auto"/>
                <w:bottom w:val="none" w:sz="0" w:space="0" w:color="auto"/>
                <w:right w:val="none" w:sz="0" w:space="0" w:color="auto"/>
              </w:divBdr>
              <w:divsChild>
                <w:div w:id="1323964896">
                  <w:marLeft w:val="450"/>
                  <w:marRight w:val="0"/>
                  <w:marTop w:val="0"/>
                  <w:marBottom w:val="0"/>
                  <w:divBdr>
                    <w:top w:val="none" w:sz="0" w:space="0" w:color="auto"/>
                    <w:left w:val="none" w:sz="0" w:space="0" w:color="auto"/>
                    <w:bottom w:val="none" w:sz="0" w:space="0" w:color="auto"/>
                    <w:right w:val="none" w:sz="0" w:space="0" w:color="auto"/>
                  </w:divBdr>
                  <w:divsChild>
                    <w:div w:id="2755033">
                      <w:marLeft w:val="0"/>
                      <w:marRight w:val="0"/>
                      <w:marTop w:val="0"/>
                      <w:marBottom w:val="0"/>
                      <w:divBdr>
                        <w:top w:val="none" w:sz="0" w:space="0" w:color="auto"/>
                        <w:left w:val="none" w:sz="0" w:space="0" w:color="auto"/>
                        <w:bottom w:val="none" w:sz="0" w:space="0" w:color="auto"/>
                        <w:right w:val="none" w:sz="0" w:space="0" w:color="auto"/>
                      </w:divBdr>
                    </w:div>
                  </w:divsChild>
                </w:div>
                <w:div w:id="998000011">
                  <w:marLeft w:val="0"/>
                  <w:marRight w:val="0"/>
                  <w:marTop w:val="0"/>
                  <w:marBottom w:val="0"/>
                  <w:divBdr>
                    <w:top w:val="none" w:sz="0" w:space="0" w:color="auto"/>
                    <w:left w:val="none" w:sz="0" w:space="0" w:color="auto"/>
                    <w:bottom w:val="none" w:sz="0" w:space="0" w:color="auto"/>
                    <w:right w:val="none" w:sz="0" w:space="0" w:color="auto"/>
                  </w:divBdr>
                </w:div>
              </w:divsChild>
            </w:div>
            <w:div w:id="317852078">
              <w:marLeft w:val="0"/>
              <w:marRight w:val="0"/>
              <w:marTop w:val="0"/>
              <w:marBottom w:val="0"/>
              <w:divBdr>
                <w:top w:val="none" w:sz="0" w:space="0" w:color="auto"/>
                <w:left w:val="none" w:sz="0" w:space="0" w:color="auto"/>
                <w:bottom w:val="none" w:sz="0" w:space="0" w:color="auto"/>
                <w:right w:val="none" w:sz="0" w:space="0" w:color="auto"/>
              </w:divBdr>
              <w:divsChild>
                <w:div w:id="73898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307</Words>
  <Characters>1754</Characters>
  <Application>Microsoft Office Word</Application>
  <DocSecurity>0</DocSecurity>
  <Lines>14</Lines>
  <Paragraphs>4</Paragraphs>
  <ScaleCrop>false</ScaleCrop>
  <Company/>
  <LinksUpToDate>false</LinksUpToDate>
  <CharactersWithSpaces>2057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2018-07-07T22:30:00Z</dcterms:created>
  <dcterms:modified xsi:type="dcterms:W3CDTF">2018-07-08T00:16:00Z</dcterms:modified>
</cp:coreProperties>
</file>